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A3E4A" w:rsidRDefault="00AA3E4A" w:rsidP="00AA3E4A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  <w:r w:rsidRPr="0078604F">
        <w:rPr>
          <w:b/>
          <w:sz w:val="22"/>
          <w:szCs w:val="22"/>
        </w:rPr>
        <w:t xml:space="preserve">INFORMATION AUX AUTEUR-E-S </w:t>
      </w:r>
      <w:r w:rsidRPr="0078604F">
        <w:rPr>
          <w:b/>
          <w:color w:val="000000" w:themeColor="text1"/>
          <w:sz w:val="22"/>
          <w:szCs w:val="22"/>
        </w:rPr>
        <w:t xml:space="preserve">DE </w:t>
      </w:r>
      <w:r>
        <w:rPr>
          <w:b/>
          <w:color w:val="000000" w:themeColor="text1"/>
          <w:sz w:val="22"/>
          <w:szCs w:val="22"/>
        </w:rPr>
        <w:t>PR</w:t>
      </w:r>
      <w:r>
        <w:rPr>
          <w:rFonts w:cstheme="minorHAnsi"/>
          <w:b/>
          <w:color w:val="000000" w:themeColor="text1"/>
          <w:sz w:val="22"/>
          <w:szCs w:val="22"/>
        </w:rPr>
        <w:t>É</w:t>
      </w:r>
      <w:r>
        <w:rPr>
          <w:b/>
          <w:color w:val="000000" w:themeColor="text1"/>
          <w:sz w:val="22"/>
          <w:szCs w:val="22"/>
        </w:rPr>
        <w:t>SENTATIONS D’EXP</w:t>
      </w:r>
      <w:r>
        <w:rPr>
          <w:rFonts w:cstheme="minorHAnsi"/>
          <w:b/>
          <w:color w:val="000000" w:themeColor="text1"/>
          <w:sz w:val="22"/>
          <w:szCs w:val="22"/>
        </w:rPr>
        <w:t>É</w:t>
      </w:r>
      <w:r>
        <w:rPr>
          <w:b/>
          <w:color w:val="000000" w:themeColor="text1"/>
          <w:sz w:val="22"/>
          <w:szCs w:val="22"/>
        </w:rPr>
        <w:t>RIMENTATIONS P</w:t>
      </w:r>
      <w:r>
        <w:rPr>
          <w:rFonts w:cstheme="minorHAnsi"/>
          <w:b/>
          <w:color w:val="000000" w:themeColor="text1"/>
          <w:sz w:val="22"/>
          <w:szCs w:val="22"/>
        </w:rPr>
        <w:t>É</w:t>
      </w:r>
      <w:r>
        <w:rPr>
          <w:b/>
          <w:color w:val="000000" w:themeColor="text1"/>
          <w:sz w:val="22"/>
          <w:szCs w:val="22"/>
        </w:rPr>
        <w:t>DAGOGIQUES</w:t>
      </w:r>
    </w:p>
    <w:p w:rsidR="00AA3E4A" w:rsidRDefault="00AA3E4A" w:rsidP="00AA3E4A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</w:p>
    <w:p w:rsidR="00AA3E4A" w:rsidRDefault="00AA3E4A" w:rsidP="00AA3E4A">
      <w:pPr>
        <w:widowControl w:val="0"/>
        <w:autoSpaceDE w:val="0"/>
        <w:autoSpaceDN w:val="0"/>
        <w:adjustRightInd w:val="0"/>
        <w:jc w:val="both"/>
        <w:rPr>
          <w:b/>
          <w:color w:val="000000" w:themeColor="text1"/>
          <w:sz w:val="22"/>
          <w:szCs w:val="22"/>
        </w:rPr>
      </w:pPr>
    </w:p>
    <w:p w:rsidR="00AA3E4A" w:rsidRPr="00387A58" w:rsidRDefault="00AA3E4A" w:rsidP="00AA3E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87A58">
        <w:rPr>
          <w:color w:val="000000" w:themeColor="text1"/>
          <w:sz w:val="22"/>
          <w:szCs w:val="22"/>
        </w:rPr>
        <w:t>Les équipes pédagogiques, les mouvements pédagogiques, d’éducation nouvelle et d’éducation populaire, les associations et les collectivités territoriales peuvent proposer des présentations d’expérimen</w:t>
      </w:r>
      <w:r>
        <w:rPr>
          <w:color w:val="000000" w:themeColor="text1"/>
          <w:sz w:val="22"/>
          <w:szCs w:val="22"/>
        </w:rPr>
        <w:t xml:space="preserve">tations pédagogiques mises en </w:t>
      </w:r>
      <w:proofErr w:type="spellStart"/>
      <w:r>
        <w:rPr>
          <w:color w:val="000000" w:themeColor="text1"/>
          <w:sz w:val="22"/>
          <w:szCs w:val="22"/>
        </w:rPr>
        <w:t>oe</w:t>
      </w:r>
      <w:r w:rsidRPr="00387A58">
        <w:rPr>
          <w:color w:val="000000" w:themeColor="text1"/>
          <w:sz w:val="22"/>
          <w:szCs w:val="22"/>
        </w:rPr>
        <w:t>uvre</w:t>
      </w:r>
      <w:proofErr w:type="spellEnd"/>
      <w:r w:rsidRPr="00387A58">
        <w:rPr>
          <w:color w:val="000000" w:themeColor="text1"/>
          <w:sz w:val="22"/>
          <w:szCs w:val="22"/>
        </w:rPr>
        <w:t xml:space="preserve"> dans ou avec des écoles primaires.</w:t>
      </w:r>
    </w:p>
    <w:p w:rsidR="00AA3E4A" w:rsidRDefault="00AA3E4A" w:rsidP="00AA3E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  <w:r w:rsidRPr="00387A58">
        <w:rPr>
          <w:color w:val="000000" w:themeColor="text1"/>
          <w:sz w:val="22"/>
          <w:szCs w:val="22"/>
        </w:rPr>
        <w:t xml:space="preserve">Ces présentations devront être à la fois factuelles et réflexives (grille de présentation ci-dessous). La proposition prévoira </w:t>
      </w:r>
      <w:proofErr w:type="spellStart"/>
      <w:r w:rsidRPr="00387A58">
        <w:rPr>
          <w:color w:val="000000" w:themeColor="text1"/>
          <w:sz w:val="22"/>
          <w:szCs w:val="22"/>
        </w:rPr>
        <w:t>un.e</w:t>
      </w:r>
      <w:proofErr w:type="spellEnd"/>
      <w:r w:rsidRPr="00387A58">
        <w:rPr>
          <w:color w:val="000000" w:themeColor="text1"/>
          <w:sz w:val="22"/>
          <w:szCs w:val="22"/>
        </w:rPr>
        <w:t xml:space="preserve"> ou des </w:t>
      </w:r>
      <w:proofErr w:type="spellStart"/>
      <w:r w:rsidRPr="00387A58">
        <w:rPr>
          <w:color w:val="000000" w:themeColor="text1"/>
          <w:sz w:val="22"/>
          <w:szCs w:val="22"/>
        </w:rPr>
        <w:t>discutant.e.s</w:t>
      </w:r>
      <w:proofErr w:type="spellEnd"/>
      <w:r w:rsidRPr="00387A58">
        <w:rPr>
          <w:color w:val="000000" w:themeColor="text1"/>
          <w:sz w:val="22"/>
          <w:szCs w:val="22"/>
        </w:rPr>
        <w:t xml:space="preserve"> qui montreront comment l’expérimentation peut être située dans les enjeux présents de l’école primaire et les résultats de recherches disponibles.</w:t>
      </w:r>
    </w:p>
    <w:p w:rsidR="00371FB2" w:rsidRPr="00BC091A" w:rsidRDefault="00371FB2" w:rsidP="00371FB2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eastAsia="Times New Roman" w:cstheme="minorHAnsi"/>
          <w:color w:val="000000" w:themeColor="text1"/>
          <w:sz w:val="22"/>
          <w:szCs w:val="22"/>
        </w:rPr>
      </w:pPr>
      <w:r w:rsidRPr="00BC091A">
        <w:rPr>
          <w:rFonts w:eastAsia="Times New Roman" w:cstheme="minorHAnsi"/>
          <w:color w:val="000000" w:themeColor="text1"/>
          <w:sz w:val="22"/>
          <w:szCs w:val="22"/>
        </w:rPr>
        <w:t xml:space="preserve">D’une longueur </w:t>
      </w:r>
      <w:r w:rsidRPr="00BC091A">
        <w:rPr>
          <w:rFonts w:eastAsia="Times New Roman" w:cstheme="minorHAnsi"/>
          <w:b/>
          <w:color w:val="000000" w:themeColor="text1"/>
          <w:sz w:val="22"/>
          <w:szCs w:val="22"/>
        </w:rPr>
        <w:t>maximum de 8 pages</w:t>
      </w:r>
      <w:r w:rsidRPr="00BC091A">
        <w:rPr>
          <w:rFonts w:eastAsia="Times New Roman" w:cstheme="minorHAnsi"/>
          <w:color w:val="000000" w:themeColor="text1"/>
          <w:sz w:val="22"/>
          <w:szCs w:val="22"/>
        </w:rPr>
        <w:t xml:space="preserve">, les contributions renseigneront les rubriques ci-dessous. </w:t>
      </w:r>
    </w:p>
    <w:p w:rsidR="00AA3E4A" w:rsidRDefault="00AA3E4A" w:rsidP="00AA3E4A">
      <w:pPr>
        <w:widowControl w:val="0"/>
        <w:autoSpaceDE w:val="0"/>
        <w:autoSpaceDN w:val="0"/>
        <w:adjustRightInd w:val="0"/>
        <w:jc w:val="both"/>
        <w:rPr>
          <w:color w:val="000000" w:themeColor="text1"/>
          <w:sz w:val="22"/>
          <w:szCs w:val="22"/>
        </w:rPr>
      </w:pPr>
    </w:p>
    <w:p w:rsidR="00AA3E4A" w:rsidRPr="00AA3E4A" w:rsidRDefault="00AA3E4A" w:rsidP="00AA3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1</w:t>
      </w:r>
      <w:r w:rsidRPr="00782F8C">
        <w:rPr>
          <w:rFonts w:ascii="Calibri" w:eastAsia="Times New Roman" w:hAnsi="Calibri"/>
          <w:b/>
          <w:sz w:val="22"/>
          <w:szCs w:val="22"/>
        </w:rPr>
        <w:t xml:space="preserve">. </w:t>
      </w:r>
      <w:r>
        <w:rPr>
          <w:rFonts w:ascii="Calibri" w:eastAsia="Times New Roman" w:hAnsi="Calibri"/>
          <w:b/>
          <w:sz w:val="22"/>
          <w:szCs w:val="22"/>
        </w:rPr>
        <w:t>Présentation générale</w:t>
      </w:r>
      <w:r w:rsidRPr="00AA3E4A">
        <w:rPr>
          <w:rFonts w:eastAsia="Times New Roman"/>
          <w:b/>
        </w:rPr>
        <w:tab/>
      </w:r>
    </w:p>
    <w:p w:rsidR="00AA3E4A" w:rsidRPr="004F64B6" w:rsidRDefault="00AA3E4A" w:rsidP="00AA3E4A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eastAsia="Times New Roman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 w:rsidRPr="00782F8C">
        <w:rPr>
          <w:rFonts w:ascii="Calibri" w:eastAsia="Times New Roman" w:hAnsi="Calibri"/>
          <w:sz w:val="22"/>
          <w:szCs w:val="22"/>
        </w:rPr>
        <w:tab/>
      </w:r>
      <w:r w:rsidRPr="004F64B6">
        <w:rPr>
          <w:rFonts w:eastAsia="Times New Roman"/>
          <w:sz w:val="22"/>
          <w:szCs w:val="22"/>
        </w:rPr>
        <w:t xml:space="preserve">Contexte ayant suscité </w:t>
      </w:r>
      <w:r>
        <w:rPr>
          <w:rFonts w:eastAsia="Times New Roman"/>
          <w:sz w:val="22"/>
          <w:szCs w:val="22"/>
        </w:rPr>
        <w:t>l’expérimentation</w:t>
      </w:r>
    </w:p>
    <w:p w:rsidR="00AA3E4A" w:rsidRPr="00782F8C" w:rsidRDefault="00AA3E4A" w:rsidP="00AA3E4A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>
        <w:rPr>
          <w:rFonts w:ascii="Calibri" w:eastAsia="Times New Roman" w:hAnsi="Calibri"/>
          <w:sz w:val="22"/>
          <w:szCs w:val="22"/>
        </w:rPr>
        <w:tab/>
      </w:r>
      <w:r w:rsidRPr="00782F8C">
        <w:rPr>
          <w:rFonts w:ascii="Calibri" w:eastAsia="Times New Roman" w:hAnsi="Calibri"/>
          <w:sz w:val="22"/>
          <w:szCs w:val="22"/>
        </w:rPr>
        <w:t xml:space="preserve">Public, </w:t>
      </w:r>
      <w:r>
        <w:rPr>
          <w:rFonts w:ascii="Calibri" w:eastAsia="Times New Roman" w:hAnsi="Calibri"/>
          <w:sz w:val="22"/>
          <w:szCs w:val="22"/>
        </w:rPr>
        <w:t>lieu, durée…</w:t>
      </w:r>
      <w:r w:rsidRPr="00782F8C">
        <w:rPr>
          <w:rFonts w:ascii="Calibri" w:eastAsia="Times New Roman" w:hAnsi="Calibri"/>
          <w:sz w:val="22"/>
          <w:szCs w:val="22"/>
        </w:rPr>
        <w:t xml:space="preserve"> </w:t>
      </w:r>
    </w:p>
    <w:p w:rsidR="00AA3E4A" w:rsidRPr="00782F8C" w:rsidRDefault="00AA3E4A" w:rsidP="00AA3E4A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>
        <w:rPr>
          <w:rFonts w:ascii="Calibri" w:eastAsia="Times New Roman" w:hAnsi="Calibri"/>
          <w:sz w:val="22"/>
          <w:szCs w:val="22"/>
        </w:rPr>
        <w:t xml:space="preserve">• </w:t>
      </w:r>
      <w:r>
        <w:rPr>
          <w:rFonts w:ascii="Calibri" w:eastAsia="Times New Roman" w:hAnsi="Calibri"/>
          <w:sz w:val="22"/>
          <w:szCs w:val="22"/>
        </w:rPr>
        <w:tab/>
        <w:t>Participants</w:t>
      </w:r>
      <w:r w:rsidRPr="00782F8C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impliqués et partenariats</w:t>
      </w:r>
    </w:p>
    <w:p w:rsidR="00AA3E4A" w:rsidRPr="00782F8C" w:rsidRDefault="00AA3E4A" w:rsidP="00AA3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imes New Roman" w:hAnsi="Calibri"/>
          <w:i/>
          <w:sz w:val="22"/>
          <w:szCs w:val="22"/>
        </w:rPr>
      </w:pPr>
    </w:p>
    <w:p w:rsidR="00AA3E4A" w:rsidRPr="00782F8C" w:rsidRDefault="00AA3E4A" w:rsidP="00AA3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imes New Roman" w:hAnsi="Calibri"/>
          <w:b/>
          <w:sz w:val="22"/>
          <w:szCs w:val="22"/>
        </w:rPr>
      </w:pPr>
      <w:r w:rsidRPr="00782F8C">
        <w:rPr>
          <w:rFonts w:ascii="Calibri" w:eastAsia="Times New Roman" w:hAnsi="Calibri"/>
          <w:b/>
          <w:sz w:val="22"/>
          <w:szCs w:val="22"/>
        </w:rPr>
        <w:t>2. Objectifs </w:t>
      </w:r>
    </w:p>
    <w:p w:rsidR="00AA3E4A" w:rsidRPr="00782F8C" w:rsidRDefault="00AA3E4A" w:rsidP="00AA3E4A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 w:rsidRPr="00782F8C"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>Quels sont les objectifs de</w:t>
      </w:r>
      <w:r w:rsidRPr="00782F8C"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t>l’expérimentation</w:t>
      </w:r>
      <w:r w:rsidRPr="00782F8C">
        <w:rPr>
          <w:rFonts w:ascii="Calibri" w:eastAsia="Times New Roman" w:hAnsi="Calibri"/>
          <w:sz w:val="22"/>
          <w:szCs w:val="22"/>
        </w:rPr>
        <w:t xml:space="preserve"> ? </w:t>
      </w:r>
    </w:p>
    <w:p w:rsidR="00AA3E4A" w:rsidRPr="00782F8C" w:rsidRDefault="00AA3E4A" w:rsidP="00AA3E4A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 w:rsidRPr="00782F8C"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>Comment et par qui les objectifs ont-ils été formulés ?</w:t>
      </w:r>
    </w:p>
    <w:p w:rsidR="00AA3E4A" w:rsidRPr="00782F8C" w:rsidRDefault="00AA3E4A" w:rsidP="00AA3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imes New Roman" w:hAnsi="Calibri"/>
          <w:b/>
          <w:sz w:val="22"/>
          <w:szCs w:val="22"/>
        </w:rPr>
      </w:pPr>
    </w:p>
    <w:p w:rsidR="00AA3E4A" w:rsidRPr="00782F8C" w:rsidRDefault="00AA3E4A" w:rsidP="00AA3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imes New Roman" w:hAnsi="Calibri"/>
          <w:b/>
          <w:sz w:val="22"/>
          <w:szCs w:val="22"/>
        </w:rPr>
      </w:pPr>
      <w:r w:rsidRPr="00782F8C">
        <w:rPr>
          <w:rFonts w:ascii="Calibri" w:eastAsia="Times New Roman" w:hAnsi="Calibri"/>
          <w:b/>
          <w:sz w:val="22"/>
          <w:szCs w:val="22"/>
        </w:rPr>
        <w:t xml:space="preserve">3. Organisation de </w:t>
      </w:r>
      <w:r>
        <w:rPr>
          <w:rFonts w:ascii="Calibri" w:eastAsia="Times New Roman" w:hAnsi="Calibri"/>
          <w:b/>
          <w:sz w:val="22"/>
          <w:szCs w:val="22"/>
        </w:rPr>
        <w:t>l’expérimentation</w:t>
      </w:r>
    </w:p>
    <w:p w:rsidR="00AA3E4A" w:rsidRPr="00782F8C" w:rsidRDefault="00AA3E4A" w:rsidP="00AA3E4A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 w:rsidRPr="00782F8C">
        <w:rPr>
          <w:rFonts w:ascii="Calibri" w:eastAsia="Times New Roman" w:hAnsi="Calibri"/>
          <w:sz w:val="22"/>
          <w:szCs w:val="22"/>
        </w:rPr>
        <w:tab/>
        <w:t>Modalités : d</w:t>
      </w:r>
      <w:r>
        <w:rPr>
          <w:rFonts w:ascii="Calibri" w:eastAsia="Times New Roman" w:hAnsi="Calibri"/>
          <w:sz w:val="22"/>
          <w:szCs w:val="22"/>
        </w:rPr>
        <w:t>escription factuelle</w:t>
      </w:r>
    </w:p>
    <w:p w:rsidR="00AA3E4A" w:rsidRPr="00782F8C" w:rsidRDefault="00AA3E4A" w:rsidP="00AA3E4A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 w:rsidRPr="00782F8C">
        <w:rPr>
          <w:rFonts w:ascii="Calibri" w:eastAsia="Times New Roman" w:hAnsi="Calibri"/>
          <w:sz w:val="22"/>
          <w:szCs w:val="22"/>
        </w:rPr>
        <w:tab/>
        <w:t>Rôle des différents acteurs : qui fait quoi ?</w:t>
      </w:r>
    </w:p>
    <w:p w:rsidR="00AA3E4A" w:rsidRPr="00782F8C" w:rsidRDefault="00AA3E4A" w:rsidP="00AA3E4A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 w:rsidRPr="00782F8C"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>Déroulement</w:t>
      </w:r>
    </w:p>
    <w:p w:rsidR="00AA3E4A" w:rsidRPr="00782F8C" w:rsidRDefault="00AA3E4A" w:rsidP="00AA3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imes New Roman" w:hAnsi="Calibri"/>
          <w:b/>
          <w:sz w:val="22"/>
          <w:szCs w:val="22"/>
        </w:rPr>
      </w:pPr>
    </w:p>
    <w:p w:rsidR="00AA3E4A" w:rsidRPr="00782F8C" w:rsidRDefault="00AA3E4A" w:rsidP="00AA3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imes New Roman" w:hAnsi="Calibri"/>
          <w:b/>
          <w:sz w:val="22"/>
          <w:szCs w:val="22"/>
        </w:rPr>
      </w:pPr>
      <w:r w:rsidRPr="00782F8C">
        <w:rPr>
          <w:rFonts w:ascii="Calibri" w:eastAsia="Times New Roman" w:hAnsi="Calibri"/>
          <w:b/>
          <w:sz w:val="22"/>
          <w:szCs w:val="22"/>
        </w:rPr>
        <w:t xml:space="preserve">4. </w:t>
      </w:r>
      <w:r>
        <w:rPr>
          <w:rFonts w:ascii="Calibri" w:eastAsia="Times New Roman" w:hAnsi="Calibri"/>
          <w:b/>
          <w:sz w:val="22"/>
          <w:szCs w:val="22"/>
        </w:rPr>
        <w:t>Appuis sur la recherche</w:t>
      </w:r>
    </w:p>
    <w:p w:rsidR="00AA3E4A" w:rsidRPr="00782F8C" w:rsidRDefault="00AA3E4A" w:rsidP="00AA3E4A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 w:rsidRPr="00782F8C">
        <w:rPr>
          <w:rFonts w:ascii="Calibri" w:eastAsia="Times New Roman" w:hAnsi="Calibri"/>
          <w:sz w:val="22"/>
          <w:szCs w:val="22"/>
        </w:rPr>
        <w:tab/>
        <w:t>Quels sont leurs emprunts explicites à des recherches ?</w:t>
      </w:r>
      <w:r>
        <w:rPr>
          <w:rFonts w:ascii="Calibri" w:eastAsia="Times New Roman" w:hAnsi="Calibri"/>
          <w:sz w:val="22"/>
          <w:szCs w:val="22"/>
        </w:rPr>
        <w:t xml:space="preserve"> à des auteurs ? à d’autres expérimentations ?</w:t>
      </w:r>
    </w:p>
    <w:p w:rsidR="00AA3E4A" w:rsidRPr="00782F8C" w:rsidRDefault="00AA3E4A" w:rsidP="00AA3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imes New Roman" w:hAnsi="Calibri"/>
          <w:b/>
          <w:sz w:val="22"/>
          <w:szCs w:val="22"/>
        </w:rPr>
      </w:pPr>
    </w:p>
    <w:p w:rsidR="00AA3E4A" w:rsidRPr="00782F8C" w:rsidRDefault="00AA3E4A" w:rsidP="00AA3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5. É</w:t>
      </w:r>
      <w:r w:rsidRPr="00782F8C">
        <w:rPr>
          <w:rFonts w:ascii="Calibri" w:eastAsia="Times New Roman" w:hAnsi="Calibri"/>
          <w:b/>
          <w:sz w:val="22"/>
          <w:szCs w:val="22"/>
        </w:rPr>
        <w:t>valuation</w:t>
      </w:r>
    </w:p>
    <w:p w:rsidR="00AA3E4A" w:rsidRDefault="00AA3E4A" w:rsidP="00F76C04">
      <w:pPr>
        <w:pStyle w:val="Retraitcorpsdetexte"/>
        <w:rPr>
          <w:rFonts w:ascii="Calibri" w:hAnsi="Calibri"/>
          <w:sz w:val="22"/>
          <w:szCs w:val="22"/>
        </w:rPr>
      </w:pPr>
      <w:r w:rsidRPr="00782F8C">
        <w:rPr>
          <w:rFonts w:ascii="Calibri" w:hAnsi="Calibri"/>
          <w:sz w:val="22"/>
          <w:szCs w:val="22"/>
        </w:rPr>
        <w:t xml:space="preserve">• </w:t>
      </w:r>
      <w:r w:rsidRPr="00782F8C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l’expérimentation a-t-elle été évaluée ?</w:t>
      </w:r>
    </w:p>
    <w:p w:rsidR="00AA3E4A" w:rsidRDefault="00AA3E4A" w:rsidP="00AA3E4A">
      <w:pPr>
        <w:pStyle w:val="Retraitcorpsdetexte"/>
        <w:rPr>
          <w:rFonts w:ascii="Calibri" w:hAnsi="Calibri"/>
          <w:sz w:val="22"/>
          <w:szCs w:val="22"/>
        </w:rPr>
      </w:pPr>
      <w:r w:rsidRPr="00536D89">
        <w:rPr>
          <w:rFonts w:ascii="Calibri" w:hAnsi="Calibri"/>
          <w:sz w:val="22"/>
          <w:szCs w:val="22"/>
        </w:rPr>
        <w:t xml:space="preserve">• </w:t>
      </w:r>
      <w:r w:rsidRPr="00536D8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Si oui, en quoi consiste cette évaluation? sur quoi porte-t-elle ?</w:t>
      </w:r>
    </w:p>
    <w:p w:rsidR="00AA3E4A" w:rsidRPr="00782F8C" w:rsidRDefault="00AA3E4A" w:rsidP="00AA3E4A">
      <w:pPr>
        <w:pStyle w:val="Retraitcorpsdetexte"/>
        <w:rPr>
          <w:rFonts w:ascii="Calibri" w:hAnsi="Calibri"/>
          <w:sz w:val="22"/>
          <w:szCs w:val="22"/>
        </w:rPr>
      </w:pPr>
      <w:r w:rsidRPr="00536D89">
        <w:rPr>
          <w:rFonts w:ascii="Calibri" w:hAnsi="Calibri"/>
          <w:sz w:val="22"/>
          <w:szCs w:val="22"/>
        </w:rPr>
        <w:t xml:space="preserve">• </w:t>
      </w:r>
      <w:r w:rsidRPr="00536D89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Par qui et comment est-elle menée ?</w:t>
      </w:r>
    </w:p>
    <w:p w:rsidR="00AA3E4A" w:rsidRPr="00782F8C" w:rsidRDefault="00AA3E4A" w:rsidP="00AA3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imes New Roman" w:hAnsi="Calibri"/>
          <w:b/>
          <w:sz w:val="22"/>
          <w:szCs w:val="22"/>
        </w:rPr>
      </w:pPr>
    </w:p>
    <w:p w:rsidR="00AA3E4A" w:rsidRPr="00782F8C" w:rsidRDefault="00AA3E4A" w:rsidP="00AA3E4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Calibri" w:eastAsia="Times New Roman" w:hAnsi="Calibri"/>
          <w:b/>
          <w:sz w:val="22"/>
          <w:szCs w:val="22"/>
        </w:rPr>
      </w:pPr>
      <w:r w:rsidRPr="00782F8C">
        <w:rPr>
          <w:rFonts w:ascii="Calibri" w:eastAsia="Times New Roman" w:hAnsi="Calibri"/>
          <w:b/>
          <w:sz w:val="22"/>
          <w:szCs w:val="22"/>
        </w:rPr>
        <w:t>6. Bilan</w:t>
      </w:r>
    </w:p>
    <w:p w:rsidR="00AA3E4A" w:rsidRDefault="00AA3E4A" w:rsidP="00AA3E4A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 w:rsidRPr="00782F8C">
        <w:rPr>
          <w:rFonts w:ascii="Calibri" w:eastAsia="Times New Roman" w:hAnsi="Calibri"/>
          <w:sz w:val="22"/>
          <w:szCs w:val="22"/>
        </w:rPr>
        <w:tab/>
      </w:r>
      <w:r>
        <w:rPr>
          <w:rFonts w:ascii="Calibri" w:eastAsia="Times New Roman" w:hAnsi="Calibri"/>
          <w:sz w:val="22"/>
          <w:szCs w:val="22"/>
        </w:rPr>
        <w:t>Effets constatés, r</w:t>
      </w:r>
      <w:r w:rsidRPr="00782F8C">
        <w:rPr>
          <w:rFonts w:ascii="Calibri" w:eastAsia="Times New Roman" w:hAnsi="Calibri"/>
          <w:sz w:val="22"/>
          <w:szCs w:val="22"/>
        </w:rPr>
        <w:t>éussites et satisfactions</w:t>
      </w:r>
    </w:p>
    <w:p w:rsidR="00AA3E4A" w:rsidRPr="00387A58" w:rsidRDefault="00AA3E4A" w:rsidP="00AA3E4A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  <w:r w:rsidRPr="00782F8C">
        <w:rPr>
          <w:rFonts w:ascii="Calibri" w:eastAsia="Times New Roman" w:hAnsi="Calibri"/>
          <w:sz w:val="22"/>
          <w:szCs w:val="22"/>
        </w:rPr>
        <w:t xml:space="preserve">• </w:t>
      </w:r>
      <w:r>
        <w:rPr>
          <w:rFonts w:ascii="Calibri" w:eastAsia="Times New Roman" w:hAnsi="Calibri"/>
          <w:sz w:val="22"/>
          <w:szCs w:val="22"/>
        </w:rPr>
        <w:tab/>
      </w:r>
      <w:r w:rsidRPr="00782F8C">
        <w:rPr>
          <w:rFonts w:ascii="Calibri" w:eastAsia="Times New Roman" w:hAnsi="Calibri"/>
          <w:sz w:val="22"/>
          <w:szCs w:val="22"/>
        </w:rPr>
        <w:t xml:space="preserve">Difficultés, échecs et limites de </w:t>
      </w:r>
      <w:r>
        <w:rPr>
          <w:rFonts w:ascii="Calibri" w:eastAsia="Times New Roman" w:hAnsi="Calibri"/>
          <w:sz w:val="22"/>
          <w:szCs w:val="22"/>
        </w:rPr>
        <w:t>l’expérimentation</w:t>
      </w:r>
    </w:p>
    <w:p w:rsidR="00AA3E4A" w:rsidRPr="00782F8C" w:rsidRDefault="00AA3E4A" w:rsidP="00AA3E4A">
      <w:pPr>
        <w:widowControl w:val="0"/>
        <w:tabs>
          <w:tab w:val="left" w:pos="720"/>
          <w:tab w:val="left" w:pos="1280"/>
          <w:tab w:val="left" w:pos="1840"/>
          <w:tab w:val="left" w:pos="2400"/>
          <w:tab w:val="left" w:pos="2960"/>
          <w:tab w:val="left" w:pos="3520"/>
          <w:tab w:val="left" w:pos="4080"/>
          <w:tab w:val="left" w:pos="4640"/>
          <w:tab w:val="left" w:pos="5200"/>
          <w:tab w:val="left" w:pos="5760"/>
          <w:tab w:val="left" w:pos="6320"/>
          <w:tab w:val="left" w:pos="6880"/>
          <w:tab w:val="left" w:pos="7440"/>
        </w:tabs>
        <w:autoSpaceDE w:val="0"/>
        <w:autoSpaceDN w:val="0"/>
        <w:adjustRightInd w:val="0"/>
        <w:ind w:left="720" w:hanging="260"/>
        <w:jc w:val="both"/>
        <w:rPr>
          <w:rFonts w:ascii="Calibri" w:eastAsia="Times New Roman" w:hAnsi="Calibri"/>
          <w:sz w:val="22"/>
          <w:szCs w:val="22"/>
        </w:rPr>
      </w:pPr>
    </w:p>
    <w:p w:rsidR="00C010C3" w:rsidRDefault="00C010C3"/>
    <w:sectPr w:rsidR="00C010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F0C0D"/>
    <w:multiLevelType w:val="hybridMultilevel"/>
    <w:tmpl w:val="A6E2AD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6D5AE4"/>
    <w:multiLevelType w:val="hybridMultilevel"/>
    <w:tmpl w:val="B676767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E4A"/>
    <w:rsid w:val="00371FB2"/>
    <w:rsid w:val="00AA3E4A"/>
    <w:rsid w:val="00C010C3"/>
    <w:rsid w:val="00F76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66001F-C1DD-644C-A148-CD2A18528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E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3E4A"/>
    <w:pPr>
      <w:spacing w:after="156" w:line="264" w:lineRule="auto"/>
      <w:ind w:left="720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fr-FR"/>
    </w:rPr>
  </w:style>
  <w:style w:type="paragraph" w:styleId="Retraitcorpsdetexte">
    <w:name w:val="Body Text Indent"/>
    <w:basedOn w:val="Normal"/>
    <w:link w:val="RetraitcorpsdetexteCar"/>
    <w:rsid w:val="00AA3E4A"/>
    <w:pPr>
      <w:widowControl w:val="0"/>
      <w:tabs>
        <w:tab w:val="left" w:pos="720"/>
        <w:tab w:val="left" w:pos="1280"/>
        <w:tab w:val="left" w:pos="1840"/>
        <w:tab w:val="left" w:pos="2400"/>
        <w:tab w:val="left" w:pos="2960"/>
        <w:tab w:val="left" w:pos="3520"/>
        <w:tab w:val="left" w:pos="4080"/>
        <w:tab w:val="left" w:pos="4640"/>
        <w:tab w:val="left" w:pos="5200"/>
        <w:tab w:val="left" w:pos="5760"/>
        <w:tab w:val="left" w:pos="6320"/>
        <w:tab w:val="left" w:pos="6880"/>
        <w:tab w:val="left" w:pos="7440"/>
      </w:tabs>
      <w:autoSpaceDE w:val="0"/>
      <w:autoSpaceDN w:val="0"/>
      <w:adjustRightInd w:val="0"/>
      <w:ind w:left="720" w:hanging="260"/>
      <w:jc w:val="both"/>
    </w:pPr>
    <w:rPr>
      <w:rFonts w:ascii="Times" w:eastAsia="Times New Roman" w:hAnsi="Times" w:cs="Times New Roman"/>
      <w:noProof/>
      <w:szCs w:val="20"/>
      <w:lang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AA3E4A"/>
    <w:rPr>
      <w:rFonts w:ascii="Times" w:eastAsia="Times New Roman" w:hAnsi="Times" w:cs="Times New Roman"/>
      <w:noProof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1FB2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1FB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Robbes</dc:creator>
  <cp:keywords/>
  <dc:description/>
  <cp:lastModifiedBy>Bruno Robbes</cp:lastModifiedBy>
  <cp:revision>3</cp:revision>
  <dcterms:created xsi:type="dcterms:W3CDTF">2020-10-26T09:09:00Z</dcterms:created>
  <dcterms:modified xsi:type="dcterms:W3CDTF">2020-11-20T11:02:00Z</dcterms:modified>
</cp:coreProperties>
</file>